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B156" w14:textId="77777777" w:rsidR="00A6563C" w:rsidRPr="00CF5A08" w:rsidRDefault="00A6563C" w:rsidP="00B61746">
      <w:pPr>
        <w:ind w:firstLine="720"/>
        <w:rPr>
          <w:rFonts w:ascii="Arial" w:hAnsi="Arial" w:cs="Arial"/>
          <w:sz w:val="24"/>
          <w:szCs w:val="24"/>
        </w:rPr>
      </w:pPr>
    </w:p>
    <w:p w14:paraId="07AAD8B5"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40484E87" w14:textId="77777777" w:rsidR="00857471" w:rsidRPr="0072058E" w:rsidRDefault="00857471" w:rsidP="00857471">
      <w:pPr>
        <w:pStyle w:val="NoSpacing"/>
        <w:ind w:left="720"/>
        <w:rPr>
          <w:rFonts w:ascii="Arial" w:hAnsi="Arial" w:cs="Arial"/>
          <w:sz w:val="24"/>
          <w:szCs w:val="24"/>
        </w:rPr>
      </w:pPr>
    </w:p>
    <w:p w14:paraId="30F9626B"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6A416063" w14:textId="77777777" w:rsidR="00617689" w:rsidRPr="00CF5A08" w:rsidRDefault="00617689" w:rsidP="00410D56">
      <w:pPr>
        <w:pStyle w:val="NoSpacing"/>
        <w:rPr>
          <w:rFonts w:ascii="Arial" w:hAnsi="Arial" w:cs="Arial"/>
          <w:sz w:val="24"/>
          <w:szCs w:val="24"/>
        </w:rPr>
      </w:pPr>
    </w:p>
    <w:p w14:paraId="691B94AC" w14:textId="77777777"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2237B1A" w14:textId="77777777"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06366E83" w14:textId="77777777" w:rsidR="00857471" w:rsidRDefault="00857471" w:rsidP="00410D56">
      <w:pPr>
        <w:pStyle w:val="NoSpacing"/>
        <w:rPr>
          <w:rFonts w:ascii="Arial" w:hAnsi="Arial" w:cs="Arial"/>
          <w:b/>
          <w:sz w:val="24"/>
          <w:szCs w:val="24"/>
        </w:rPr>
      </w:pPr>
    </w:p>
    <w:p w14:paraId="713A57CD"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664746D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57765BA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72A63D66" w14:textId="77777777"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6E8E734E" w14:textId="77777777"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69EA5DE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14:paraId="5F21A71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2914B37E"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1A36A5D8" w14:textId="77777777"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D85045E"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33056D21"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4F3FC4">
        <w:rPr>
          <w:rFonts w:ascii="Arial" w:hAnsi="Arial" w:cs="Arial"/>
          <w:sz w:val="24"/>
          <w:szCs w:val="24"/>
        </w:rPr>
        <w:t>password</w:t>
      </w:r>
      <w:r w:rsidR="0006703C">
        <w:rPr>
          <w:rFonts w:ascii="Arial" w:hAnsi="Arial" w:cs="Arial"/>
          <w:sz w:val="24"/>
          <w:szCs w:val="24"/>
        </w:rPr>
        <w:t xml:space="preserve">s to any </w:t>
      </w:r>
      <w:proofErr w:type="gramStart"/>
      <w:r w:rsidR="0006703C">
        <w:rPr>
          <w:rFonts w:ascii="Arial" w:hAnsi="Arial" w:cs="Arial"/>
          <w:sz w:val="24"/>
          <w:szCs w:val="24"/>
        </w:rPr>
        <w:t>web based</w:t>
      </w:r>
      <w:proofErr w:type="gramEnd"/>
      <w:r w:rsidR="0006703C">
        <w:rPr>
          <w:rFonts w:ascii="Arial" w:hAnsi="Arial" w:cs="Arial"/>
          <w:sz w:val="24"/>
          <w:szCs w:val="24"/>
        </w:rPr>
        <w:t xml:space="preserve"> system which holds our data </w:t>
      </w:r>
      <w:r w:rsidRPr="004F3FC4">
        <w:rPr>
          <w:rFonts w:ascii="Arial" w:hAnsi="Arial" w:cs="Arial"/>
          <w:sz w:val="24"/>
          <w:szCs w:val="24"/>
        </w:rPr>
        <w:t>in the browser</w:t>
      </w:r>
    </w:p>
    <w:p w14:paraId="723862CD"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78334E2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634B105A"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51BF3E36"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30C27E9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307EA8E4"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0622045B"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lastRenderedPageBreak/>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0DBC25" w14:textId="77777777"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security incident any loss, unlawful </w:t>
      </w:r>
      <w:proofErr w:type="gramStart"/>
      <w:r>
        <w:rPr>
          <w:rFonts w:ascii="Arial" w:hAnsi="Arial" w:cs="Arial"/>
          <w:sz w:val="24"/>
          <w:szCs w:val="24"/>
        </w:rPr>
        <w:t>access</w:t>
      </w:r>
      <w:proofErr w:type="gramEnd"/>
      <w:r>
        <w:rPr>
          <w:rFonts w:ascii="Arial" w:hAnsi="Arial" w:cs="Arial"/>
          <w:sz w:val="24"/>
          <w:szCs w:val="24"/>
        </w:rPr>
        <w:t xml:space="preserve"> or theft of the data we are responsible for.</w:t>
      </w:r>
    </w:p>
    <w:p w14:paraId="43F7D446" w14:textId="77777777"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Why must I do it?</w:t>
      </w:r>
    </w:p>
    <w:p w14:paraId="15974C70" w14:textId="77777777" w:rsidR="001A17C0" w:rsidRDefault="001A17C0" w:rsidP="00786F50">
      <w:pPr>
        <w:pStyle w:val="NoSpacing"/>
        <w:rPr>
          <w:rFonts w:ascii="Arial" w:hAnsi="Arial" w:cs="Arial"/>
          <w:b/>
          <w:sz w:val="24"/>
          <w:szCs w:val="24"/>
        </w:rPr>
      </w:pPr>
    </w:p>
    <w:p w14:paraId="685C1158" w14:textId="77777777"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2F1240B3" w14:textId="77777777"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6A48E3CC"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Experience in investigation of thefts at employee homes has shown that if equipment is left in plain </w:t>
      </w:r>
      <w:proofErr w:type="gramStart"/>
      <w:r w:rsidRPr="00D72574">
        <w:rPr>
          <w:rFonts w:ascii="Arial" w:hAnsi="Arial" w:cs="Arial"/>
          <w:sz w:val="24"/>
          <w:szCs w:val="24"/>
        </w:rPr>
        <w:t>view</w:t>
      </w:r>
      <w:proofErr w:type="gramEnd"/>
      <w:r w:rsidRPr="00D72574">
        <w:rPr>
          <w:rFonts w:ascii="Arial" w:hAnsi="Arial" w:cs="Arial"/>
          <w:sz w:val="24"/>
          <w:szCs w:val="24"/>
        </w:rPr>
        <w:t xml:space="preserve"> it will be taken, whereas storing away out of sight when not in use results in fewer cases of theft.</w:t>
      </w:r>
    </w:p>
    <w:p w14:paraId="095801F9"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To prevent accidental loss, unauthorised </w:t>
      </w:r>
      <w:proofErr w:type="gramStart"/>
      <w:r w:rsidRPr="00D72574">
        <w:rPr>
          <w:rFonts w:ascii="Arial" w:hAnsi="Arial" w:cs="Arial"/>
          <w:sz w:val="24"/>
          <w:szCs w:val="24"/>
        </w:rPr>
        <w:t>use</w:t>
      </w:r>
      <w:proofErr w:type="gramEnd"/>
      <w:r w:rsidRPr="00D72574">
        <w:rPr>
          <w:rFonts w:ascii="Arial" w:hAnsi="Arial" w:cs="Arial"/>
          <w:sz w:val="24"/>
          <w:szCs w:val="24"/>
        </w:rPr>
        <w:t xml:space="preserve"> and theft in your home and whilst in other Organisations’ premises</w:t>
      </w:r>
    </w:p>
    <w:p w14:paraId="10506069" w14:textId="77777777" w:rsidR="00D72574" w:rsidRDefault="6DF6EDF9"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68F6366"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75E5364A"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7560A6FF"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17F3770E" w14:textId="77777777" w:rsidR="00D72574" w:rsidRDefault="0099773D"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722B15A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79EA58AB"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2E589088" w14:textId="77777777"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16AD875A" w14:textId="77777777"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1A2E4849" w14:textId="77777777"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lastRenderedPageBreak/>
        <w:t>This enables to promptly remove data from devices remotely, therefore reducing the risk.</w:t>
      </w:r>
      <w:r w:rsidR="004F3FC4">
        <w:rPr>
          <w:rFonts w:ascii="Arial" w:hAnsi="Arial" w:cs="Arial"/>
          <w:sz w:val="24"/>
          <w:szCs w:val="24"/>
        </w:rPr>
        <w:t xml:space="preserve"> </w:t>
      </w:r>
      <w:r w:rsidRPr="004F3FC4">
        <w:rPr>
          <w:rFonts w:ascii="Arial" w:hAnsi="Arial" w:cs="Arial"/>
          <w:sz w:val="24"/>
          <w:szCs w:val="24"/>
        </w:rPr>
        <w:t>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14:paraId="7C97E205"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14:paraId="69C6E149"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w:t>
      </w:r>
      <w:proofErr w:type="gramStart"/>
      <w:r w:rsidRPr="00770C77">
        <w:rPr>
          <w:rFonts w:ascii="Arial" w:hAnsi="Arial" w:cs="Arial"/>
          <w:sz w:val="24"/>
          <w:szCs w:val="24"/>
        </w:rPr>
        <w:t>helps</w:t>
      </w:r>
      <w:proofErr w:type="gramEnd"/>
      <w:r w:rsidRPr="00770C77">
        <w:rPr>
          <w:rFonts w:ascii="Arial" w:hAnsi="Arial" w:cs="Arial"/>
          <w:sz w:val="24"/>
          <w:szCs w:val="24"/>
        </w:rPr>
        <w:t xml:space="preserve"> us gain best value from the investment we make in our equipment. </w:t>
      </w:r>
    </w:p>
    <w:p w14:paraId="0DBD96F2" w14:textId="77777777"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D548B32" w14:textId="77777777" w:rsidR="00D7257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6F6CC95D" w14:textId="77777777" w:rsidR="0006703C" w:rsidRPr="004F3FC4" w:rsidRDefault="0006703C" w:rsidP="004F3FC4">
      <w:pPr>
        <w:pStyle w:val="ListParagraph"/>
        <w:numPr>
          <w:ilvl w:val="0"/>
          <w:numId w:val="3"/>
        </w:numPr>
        <w:rPr>
          <w:rFonts w:ascii="Arial" w:hAnsi="Arial" w:cs="Arial"/>
          <w:sz w:val="24"/>
          <w:szCs w:val="24"/>
        </w:rPr>
      </w:pPr>
      <w:r>
        <w:rPr>
          <w:rFonts w:ascii="Arial" w:hAnsi="Arial" w:cs="Arial"/>
          <w:sz w:val="24"/>
          <w:szCs w:val="24"/>
        </w:rPr>
        <w:t xml:space="preserve">Reporting security incidents 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3B75EA93" w14:textId="7777777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35B4D18F" w14:textId="77777777" w:rsidR="00786F50" w:rsidRDefault="00786F50" w:rsidP="00786F50">
      <w:pPr>
        <w:pStyle w:val="NoSpacing"/>
        <w:rPr>
          <w:rFonts w:ascii="Arial" w:hAnsi="Arial" w:cs="Arial"/>
          <w:b/>
          <w:sz w:val="24"/>
          <w:szCs w:val="24"/>
        </w:rPr>
      </w:pPr>
    </w:p>
    <w:p w14:paraId="74D831B7"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24F8205C"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This relates to paper files, phones, </w:t>
      </w:r>
      <w:proofErr w:type="gramStart"/>
      <w:r w:rsidRPr="00CD7B2E">
        <w:rPr>
          <w:rFonts w:ascii="Arial" w:hAnsi="Arial" w:cs="Arial"/>
          <w:sz w:val="24"/>
          <w:szCs w:val="24"/>
        </w:rPr>
        <w:t>laptops</w:t>
      </w:r>
      <w:proofErr w:type="gramEnd"/>
      <w:r w:rsidRPr="00CD7B2E">
        <w:rPr>
          <w:rFonts w:ascii="Arial" w:hAnsi="Arial" w:cs="Arial"/>
          <w:sz w:val="24"/>
          <w:szCs w:val="24"/>
        </w:rPr>
        <w:t xml:space="preserve">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w:t>
      </w:r>
      <w:proofErr w:type="gramStart"/>
      <w:r w:rsidRPr="00CD7B2E">
        <w:rPr>
          <w:rFonts w:ascii="Arial" w:hAnsi="Arial" w:cs="Arial"/>
          <w:sz w:val="24"/>
          <w:szCs w:val="24"/>
        </w:rPr>
        <w:t>in order to</w:t>
      </w:r>
      <w:proofErr w:type="gramEnd"/>
      <w:r w:rsidRPr="00CD7B2E">
        <w:rPr>
          <w:rFonts w:ascii="Arial" w:hAnsi="Arial" w:cs="Arial"/>
          <w:sz w:val="24"/>
          <w:szCs w:val="24"/>
        </w:rPr>
        <w:t xml:space="preserve">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DFE2C08"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w:t>
      </w:r>
      <w:proofErr w:type="gramStart"/>
      <w:r w:rsidRPr="00CD7B2E">
        <w:rPr>
          <w:rFonts w:ascii="Arial" w:hAnsi="Arial" w:cs="Arial"/>
          <w:sz w:val="24"/>
          <w:szCs w:val="24"/>
        </w:rPr>
        <w:t>laptops</w:t>
      </w:r>
      <w:proofErr w:type="gramEnd"/>
      <w:r w:rsidRPr="00CD7B2E">
        <w:rPr>
          <w:rFonts w:ascii="Arial" w:hAnsi="Arial" w:cs="Arial"/>
          <w:sz w:val="24"/>
          <w:szCs w:val="24"/>
        </w:rPr>
        <w:t xml:space="preserve">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14:paraId="7AEC1B19" w14:textId="77777777"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w:t>
      </w:r>
      <w:r w:rsidRPr="00761938">
        <w:rPr>
          <w:rFonts w:ascii="Arial" w:hAnsi="Arial" w:cs="Arial"/>
          <w:sz w:val="24"/>
          <w:szCs w:val="24"/>
        </w:rPr>
        <w:lastRenderedPageBreak/>
        <w:t xml:space="preserve">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w:t>
      </w:r>
      <w:r w:rsidR="00761938">
        <w:rPr>
          <w:rFonts w:ascii="Arial" w:hAnsi="Arial" w:cs="Arial"/>
          <w:sz w:val="24"/>
          <w:szCs w:val="24"/>
        </w:rPr>
        <w:t xml:space="preserve">the </w:t>
      </w:r>
      <w:r w:rsidRPr="00761938">
        <w:rPr>
          <w:rFonts w:ascii="Arial" w:hAnsi="Arial" w:cs="Arial"/>
          <w:sz w:val="24"/>
          <w:szCs w:val="24"/>
        </w:rPr>
        <w:t xml:space="preserve">premises </w:t>
      </w:r>
      <w:r w:rsidR="00761938">
        <w:rPr>
          <w:rFonts w:ascii="Arial" w:hAnsi="Arial" w:cs="Arial"/>
          <w:sz w:val="24"/>
          <w:szCs w:val="24"/>
        </w:rPr>
        <w:t xml:space="preserve">of another Organisation </w:t>
      </w:r>
      <w:r w:rsidRPr="00761938">
        <w:rPr>
          <w:rFonts w:ascii="Arial" w:hAnsi="Arial" w:cs="Arial"/>
          <w:sz w:val="24"/>
          <w:szCs w:val="24"/>
        </w:rPr>
        <w:t xml:space="preserve">as a </w:t>
      </w:r>
      <w:r w:rsidR="00761938">
        <w:rPr>
          <w:rFonts w:ascii="Arial" w:hAnsi="Arial" w:cs="Arial"/>
          <w:sz w:val="24"/>
          <w:szCs w:val="24"/>
        </w:rPr>
        <w:t>semi-</w:t>
      </w:r>
      <w:r w:rsidRPr="00761938">
        <w:rPr>
          <w:rFonts w:ascii="Arial" w:hAnsi="Arial" w:cs="Arial"/>
          <w:sz w:val="24"/>
          <w:szCs w:val="24"/>
        </w:rPr>
        <w:t xml:space="preserve">permanent base, it is reasonable to leave </w:t>
      </w:r>
      <w:r w:rsidR="00761938">
        <w:rPr>
          <w:rFonts w:ascii="Arial" w:hAnsi="Arial" w:cs="Arial"/>
          <w:sz w:val="24"/>
          <w:szCs w:val="24"/>
        </w:rPr>
        <w:t>our</w:t>
      </w:r>
      <w:r w:rsidRPr="00761938">
        <w:rPr>
          <w:rFonts w:ascii="Arial" w:hAnsi="Arial" w:cs="Arial"/>
          <w:sz w:val="24"/>
          <w:szCs w:val="24"/>
        </w:rPr>
        <w:t xml:space="preserve"> data in your allocated office or team area provided that you have the same level of secure storage for equipment a</w:t>
      </w:r>
      <w:r w:rsidR="00761938">
        <w:rPr>
          <w:rFonts w:ascii="Arial" w:hAnsi="Arial" w:cs="Arial"/>
          <w:sz w:val="24"/>
          <w:szCs w:val="24"/>
        </w:rPr>
        <w:t xml:space="preserve">nd </w:t>
      </w:r>
      <w:proofErr w:type="gramStart"/>
      <w:r w:rsidR="00761938">
        <w:rPr>
          <w:rFonts w:ascii="Arial" w:hAnsi="Arial" w:cs="Arial"/>
          <w:sz w:val="24"/>
          <w:szCs w:val="24"/>
        </w:rPr>
        <w:t>hard-copy</w:t>
      </w:r>
      <w:proofErr w:type="gramEnd"/>
      <w:r w:rsidR="00761938">
        <w:rPr>
          <w:rFonts w:ascii="Arial" w:hAnsi="Arial" w:cs="Arial"/>
          <w:sz w:val="24"/>
          <w:szCs w:val="24"/>
        </w:rPr>
        <w:t xml:space="preserve"> as you would in our </w:t>
      </w:r>
      <w:r w:rsidRPr="00761938">
        <w:rPr>
          <w:rFonts w:ascii="Arial" w:hAnsi="Arial" w:cs="Arial"/>
          <w:sz w:val="24"/>
          <w:szCs w:val="24"/>
        </w:rPr>
        <w:t>building</w:t>
      </w:r>
      <w:r w:rsidR="00761938">
        <w:rPr>
          <w:rFonts w:ascii="Arial" w:hAnsi="Arial" w:cs="Arial"/>
          <w:sz w:val="24"/>
          <w:szCs w:val="24"/>
        </w:rPr>
        <w:t>s</w:t>
      </w:r>
      <w:r w:rsidRPr="00761938">
        <w:rPr>
          <w:rFonts w:ascii="Arial" w:hAnsi="Arial" w:cs="Arial"/>
          <w:sz w:val="24"/>
          <w:szCs w:val="24"/>
        </w:rPr>
        <w:t xml:space="preserve">. You must get approval for storing </w:t>
      </w:r>
      <w:r w:rsidR="00761938">
        <w:rPr>
          <w:rFonts w:ascii="Arial" w:hAnsi="Arial" w:cs="Arial"/>
          <w:sz w:val="24"/>
          <w:szCs w:val="24"/>
        </w:rPr>
        <w:t>our</w:t>
      </w:r>
      <w:r w:rsidRPr="00761938">
        <w:rPr>
          <w:rFonts w:ascii="Arial" w:hAnsi="Arial" w:cs="Arial"/>
          <w:sz w:val="24"/>
          <w:szCs w:val="24"/>
        </w:rPr>
        <w:t xml:space="preserve"> data in premises </w:t>
      </w:r>
      <w:r w:rsidR="00761938">
        <w:rPr>
          <w:rFonts w:ascii="Arial" w:hAnsi="Arial" w:cs="Arial"/>
          <w:sz w:val="24"/>
          <w:szCs w:val="24"/>
        </w:rPr>
        <w:t xml:space="preserve">not managed by us </w:t>
      </w:r>
      <w:r w:rsidRPr="00761938">
        <w:rPr>
          <w:rFonts w:ascii="Arial" w:hAnsi="Arial" w:cs="Arial"/>
          <w:sz w:val="24"/>
          <w:szCs w:val="24"/>
        </w:rPr>
        <w:t xml:space="preserve">from your manager if the location is anything other than your permanent office base.  </w:t>
      </w:r>
    </w:p>
    <w:p w14:paraId="4ED89960" w14:textId="77777777"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On most systems this can be done by selecting ‘public network’ when setting up the access. </w:t>
      </w:r>
      <w:proofErr w:type="gramStart"/>
      <w:r w:rsidRPr="6A8EE38F">
        <w:rPr>
          <w:rFonts w:ascii="Arial" w:hAnsi="Arial" w:cs="Arial"/>
          <w:sz w:val="24"/>
          <w:szCs w:val="24"/>
        </w:rPr>
        <w:t>Otherwise</w:t>
      </w:r>
      <w:proofErr w:type="gramEnd"/>
      <w:r w:rsidRPr="6A8EE38F">
        <w:rPr>
          <w:rFonts w:ascii="Arial" w:hAnsi="Arial" w:cs="Arial"/>
          <w:sz w:val="24"/>
          <w:szCs w:val="24"/>
        </w:rPr>
        <w:t xml:space="preserv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6680C520"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w:t>
      </w:r>
      <w:proofErr w:type="gramStart"/>
      <w:r w:rsidRPr="00CD7B2E">
        <w:rPr>
          <w:rFonts w:ascii="Arial" w:hAnsi="Arial" w:cs="Arial"/>
          <w:sz w:val="24"/>
          <w:szCs w:val="24"/>
        </w:rPr>
        <w:t>available</w:t>
      </w:r>
      <w:proofErr w:type="gramEnd"/>
      <w:r w:rsidRPr="00CD7B2E">
        <w:rPr>
          <w:rFonts w:ascii="Arial" w:hAnsi="Arial" w:cs="Arial"/>
          <w:sz w:val="24"/>
          <w:szCs w:val="24"/>
        </w:rPr>
        <w:t xml:space="preserve"> they must be used.</w:t>
      </w:r>
    </w:p>
    <w:p w14:paraId="751740E0" w14:textId="77777777"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 xml:space="preserve">s being in the vicinity when you may need to discuss sensitive personal data with colleagues near you or over the </w:t>
      </w:r>
      <w:proofErr w:type="gramStart"/>
      <w:r w:rsidRPr="00CD7B2E">
        <w:rPr>
          <w:rFonts w:ascii="Arial" w:hAnsi="Arial" w:cs="Arial"/>
          <w:sz w:val="24"/>
          <w:szCs w:val="24"/>
        </w:rPr>
        <w:t>phone, or</w:t>
      </w:r>
      <w:proofErr w:type="gramEnd"/>
      <w:r w:rsidRPr="00CD7B2E">
        <w:rPr>
          <w:rFonts w:ascii="Arial" w:hAnsi="Arial" w:cs="Arial"/>
          <w:sz w:val="24"/>
          <w:szCs w:val="24"/>
        </w:rPr>
        <w:t xml:space="preserve">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1820D2EE"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w:t>
      </w:r>
      <w:proofErr w:type="gramStart"/>
      <w:r w:rsidRPr="00CD7B2E">
        <w:rPr>
          <w:rFonts w:ascii="Arial" w:hAnsi="Arial" w:cs="Arial"/>
          <w:sz w:val="24"/>
          <w:szCs w:val="24"/>
        </w:rPr>
        <w:t>lock your screen at all times</w:t>
      </w:r>
      <w:proofErr w:type="gramEnd"/>
      <w:r w:rsidRPr="00CD7B2E">
        <w:rPr>
          <w:rFonts w:ascii="Arial" w:hAnsi="Arial" w:cs="Arial"/>
          <w:sz w:val="24"/>
          <w:szCs w:val="24"/>
        </w:rPr>
        <w:t xml:space="preserve">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14:paraId="3E48AA2F" w14:textId="77777777"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This is including but not limited to computers, printers, phones, </w:t>
      </w:r>
      <w:proofErr w:type="gramStart"/>
      <w:r w:rsidRPr="6A8EE38F">
        <w:rPr>
          <w:rFonts w:ascii="Arial" w:hAnsi="Arial" w:cs="Arial"/>
          <w:sz w:val="24"/>
          <w:szCs w:val="24"/>
        </w:rPr>
        <w:t>tablets</w:t>
      </w:r>
      <w:proofErr w:type="gramEnd"/>
      <w:r w:rsidRPr="6A8EE38F">
        <w:rPr>
          <w:rFonts w:ascii="Arial" w:hAnsi="Arial" w:cs="Arial"/>
          <w:sz w:val="24"/>
          <w:szCs w:val="24"/>
        </w:rPr>
        <w:t xml:space="preserve">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04B5AFFC"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Ensure that no-one in your vicinity can see and read the screen of your device. This applies to working in public places (such as cafes with Wi-Fi), in partner organisations’ offices, and even when hotdesking within </w:t>
      </w:r>
      <w:r w:rsidR="00761938">
        <w:rPr>
          <w:rFonts w:ascii="Arial" w:hAnsi="Arial" w:cs="Arial"/>
          <w:sz w:val="24"/>
          <w:szCs w:val="24"/>
        </w:rPr>
        <w:t>our premises</w:t>
      </w:r>
      <w:r w:rsidRPr="00CD7B2E">
        <w:rPr>
          <w:rFonts w:ascii="Arial" w:hAnsi="Arial" w:cs="Arial"/>
          <w:sz w:val="24"/>
          <w:szCs w:val="24"/>
        </w:rPr>
        <w:t xml:space="preserve"> when viewing Official-Sensitive data unless you are certain that others around you are allowed to see similar data.</w:t>
      </w:r>
    </w:p>
    <w:p w14:paraId="492D0108" w14:textId="77777777"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OWA.</w:t>
      </w:r>
    </w:p>
    <w:p w14:paraId="5E8D695E"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721036B4"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730F8562" w14:textId="77777777"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lastRenderedPageBreak/>
        <w:t xml:space="preserve">Raise a security incident and inform your manager. </w:t>
      </w:r>
      <w:r w:rsidR="00D72574" w:rsidRPr="004F3FC4">
        <w:rPr>
          <w:rFonts w:ascii="Arial" w:hAnsi="Arial" w:cs="Arial"/>
          <w:sz w:val="24"/>
          <w:szCs w:val="24"/>
        </w:rPr>
        <w:t>Provide any information requested of you by an investigating officer</w:t>
      </w:r>
    </w:p>
    <w:p w14:paraId="357CF351"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158F47DD"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34C4B02B"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8A73503"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41A9BAA9" w14:textId="77777777"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Follow the Security Incidents policy</w:t>
      </w:r>
    </w:p>
    <w:p w14:paraId="276AC7ED" w14:textId="77777777" w:rsidR="00D72574" w:rsidRPr="00770C77" w:rsidRDefault="00D72574" w:rsidP="00D72574">
      <w:pPr>
        <w:pStyle w:val="ListParagraph"/>
        <w:ind w:left="360"/>
        <w:rPr>
          <w:rFonts w:ascii="Arial" w:hAnsi="Arial" w:cs="Arial"/>
          <w:sz w:val="24"/>
          <w:szCs w:val="24"/>
        </w:rPr>
      </w:pPr>
    </w:p>
    <w:p w14:paraId="4684A378" w14:textId="77777777"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if I need to do something against this policy?</w:t>
      </w:r>
    </w:p>
    <w:p w14:paraId="697FFA4C"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6DB22F4A" w14:textId="77777777"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67CD297C" w14:textId="77777777" w:rsidR="00410D56" w:rsidRPr="00CF5A08" w:rsidRDefault="00410D56" w:rsidP="00CF5A08">
      <w:pPr>
        <w:spacing w:line="240" w:lineRule="auto"/>
        <w:rPr>
          <w:rFonts w:ascii="Arial" w:hAnsi="Arial" w:cs="Arial"/>
          <w:sz w:val="24"/>
          <w:szCs w:val="24"/>
        </w:rPr>
      </w:pPr>
      <w:r w:rsidRPr="309ABAE0">
        <w:rPr>
          <w:rFonts w:ascii="Arial" w:hAnsi="Arial" w:cs="Arial"/>
          <w:sz w:val="24"/>
          <w:szCs w:val="24"/>
        </w:rPr>
        <w:t xml:space="preserve">Version: </w:t>
      </w:r>
      <w:r>
        <w:tab/>
      </w:r>
      <w:r>
        <w:tab/>
      </w:r>
      <w:r w:rsidR="4E6714E0" w:rsidRPr="309ABAE0">
        <w:rPr>
          <w:rFonts w:ascii="Arial" w:hAnsi="Arial" w:cs="Arial"/>
          <w:sz w:val="24"/>
          <w:szCs w:val="24"/>
        </w:rPr>
        <w:t>3</w:t>
      </w:r>
    </w:p>
    <w:p w14:paraId="44BD60C6" w14:textId="1F029024" w:rsidR="00410D56" w:rsidRPr="00CF623A"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46111C">
        <w:rPr>
          <w:rFonts w:ascii="Arial" w:hAnsi="Arial" w:cs="Arial"/>
          <w:sz w:val="24"/>
          <w:szCs w:val="24"/>
        </w:rPr>
        <w:t>7.12.21</w:t>
      </w:r>
    </w:p>
    <w:p w14:paraId="303666E5" w14:textId="29677404" w:rsidR="00D440E1" w:rsidRPr="00CF623A" w:rsidRDefault="00D440E1" w:rsidP="00CF5A08">
      <w:pPr>
        <w:spacing w:line="240" w:lineRule="auto"/>
        <w:rPr>
          <w:rFonts w:ascii="Arial" w:hAnsi="Arial" w:cs="Arial"/>
          <w:sz w:val="24"/>
          <w:szCs w:val="24"/>
        </w:rPr>
      </w:pPr>
      <w:r w:rsidRPr="00CF623A">
        <w:rPr>
          <w:rFonts w:ascii="Arial" w:hAnsi="Arial" w:cs="Arial"/>
          <w:sz w:val="24"/>
          <w:szCs w:val="24"/>
        </w:rPr>
        <w:t>Approved by:</w:t>
      </w:r>
      <w:r w:rsidRPr="00CF623A">
        <w:rPr>
          <w:rFonts w:ascii="Arial" w:hAnsi="Arial" w:cs="Arial"/>
          <w:sz w:val="24"/>
          <w:szCs w:val="24"/>
        </w:rPr>
        <w:tab/>
      </w:r>
      <w:r w:rsidRPr="00CF623A">
        <w:rPr>
          <w:rFonts w:ascii="Arial" w:hAnsi="Arial" w:cs="Arial"/>
          <w:sz w:val="24"/>
          <w:szCs w:val="24"/>
        </w:rPr>
        <w:tab/>
      </w:r>
      <w:r w:rsidR="0046111C">
        <w:rPr>
          <w:rFonts w:ascii="Arial" w:hAnsi="Arial" w:cs="Arial"/>
          <w:sz w:val="24"/>
          <w:szCs w:val="24"/>
        </w:rPr>
        <w:t>FGB</w:t>
      </w:r>
    </w:p>
    <w:p w14:paraId="3216264D" w14:textId="0803274E" w:rsidR="00410D56" w:rsidRPr="00CF623A" w:rsidRDefault="00410D56" w:rsidP="00596C71">
      <w:pPr>
        <w:spacing w:line="240" w:lineRule="auto"/>
        <w:rPr>
          <w:rFonts w:ascii="Arial" w:hAnsi="Arial" w:cs="Arial"/>
          <w:sz w:val="24"/>
          <w:szCs w:val="24"/>
        </w:rPr>
      </w:pPr>
      <w:r w:rsidRPr="00CF623A">
        <w:rPr>
          <w:rFonts w:ascii="Arial" w:hAnsi="Arial" w:cs="Arial"/>
          <w:sz w:val="24"/>
          <w:szCs w:val="24"/>
        </w:rPr>
        <w:t xml:space="preserve">Next review: </w:t>
      </w:r>
      <w:r w:rsidR="00707A42" w:rsidRPr="00CF623A">
        <w:rPr>
          <w:rFonts w:ascii="Arial" w:hAnsi="Arial" w:cs="Arial"/>
          <w:sz w:val="24"/>
          <w:szCs w:val="24"/>
        </w:rPr>
        <w:tab/>
      </w:r>
      <w:r w:rsidR="00707A42" w:rsidRPr="00CF623A">
        <w:rPr>
          <w:rFonts w:ascii="Arial" w:hAnsi="Arial" w:cs="Arial"/>
          <w:sz w:val="24"/>
          <w:szCs w:val="24"/>
        </w:rPr>
        <w:tab/>
      </w:r>
      <w:r w:rsidR="0046111C">
        <w:rPr>
          <w:rFonts w:ascii="Arial" w:hAnsi="Arial" w:cs="Arial"/>
          <w:sz w:val="24"/>
          <w:szCs w:val="24"/>
        </w:rPr>
        <w:t>December 2022</w:t>
      </w:r>
    </w:p>
    <w:p w14:paraId="16C819EA" w14:textId="77777777" w:rsidR="00596C71" w:rsidRDefault="00596C71" w:rsidP="00596C71">
      <w:pPr>
        <w:spacing w:line="240" w:lineRule="auto"/>
        <w:rPr>
          <w:rFonts w:ascii="Arial" w:hAnsi="Arial" w:cs="Arial"/>
          <w:sz w:val="24"/>
          <w:szCs w:val="24"/>
        </w:rPr>
      </w:pPr>
    </w:p>
    <w:p w14:paraId="1596D37E" w14:textId="77777777"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Reference</w:t>
      </w:r>
    </w:p>
    <w:p w14:paraId="563C4610"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6158C3FA" w14:textId="77777777" w:rsidR="00596C71"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General Data Protection Regulations</w:t>
      </w:r>
      <w:r>
        <w:rPr>
          <w:rFonts w:ascii="Arial" w:hAnsi="Arial" w:cs="Arial"/>
          <w:sz w:val="24"/>
          <w:szCs w:val="24"/>
        </w:rPr>
        <w:t xml:space="preserve"> 2016</w:t>
      </w:r>
      <w:r w:rsidRPr="00131F2F">
        <w:rPr>
          <w:rFonts w:ascii="Arial" w:hAnsi="Arial" w:cs="Arial"/>
          <w:sz w:val="24"/>
          <w:szCs w:val="24"/>
        </w:rPr>
        <w:t xml:space="preserve"> </w:t>
      </w:r>
    </w:p>
    <w:p w14:paraId="25634ACD" w14:textId="77777777"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6D397369" w14:textId="77777777"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Breach Statement</w:t>
      </w:r>
    </w:p>
    <w:p w14:paraId="500D7449"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2F32F926" w14:textId="77777777" w:rsidR="00552A9E" w:rsidRPr="00CF5A08" w:rsidRDefault="00552A9E">
      <w:pPr>
        <w:rPr>
          <w:rFonts w:ascii="Arial" w:hAnsi="Arial" w:cs="Arial"/>
          <w:sz w:val="24"/>
          <w:szCs w:val="24"/>
        </w:rPr>
      </w:pPr>
    </w:p>
    <w:p w14:paraId="518CFE78" w14:textId="77777777" w:rsidR="00410D56" w:rsidRPr="00CF5A08" w:rsidRDefault="00410D56" w:rsidP="003B3F41">
      <w:pPr>
        <w:rPr>
          <w:rFonts w:ascii="Arial" w:hAnsi="Arial" w:cs="Arial"/>
          <w:sz w:val="24"/>
          <w:szCs w:val="24"/>
        </w:rPr>
      </w:pPr>
    </w:p>
    <w:p w14:paraId="290B2F5E" w14:textId="77777777" w:rsidR="007F7BD4" w:rsidRPr="00CF5A08" w:rsidRDefault="0046111C">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23A0" w14:textId="77777777" w:rsidR="00C9473A" w:rsidRDefault="00C9473A" w:rsidP="00786F50">
      <w:pPr>
        <w:spacing w:after="0" w:line="240" w:lineRule="auto"/>
      </w:pPr>
      <w:r>
        <w:separator/>
      </w:r>
    </w:p>
  </w:endnote>
  <w:endnote w:type="continuationSeparator" w:id="0">
    <w:p w14:paraId="28B2FC77" w14:textId="77777777" w:rsidR="00C9473A" w:rsidRDefault="00C9473A"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B837" w14:textId="77777777" w:rsidR="0006288B" w:rsidRDefault="0006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411D" w14:textId="77777777" w:rsidR="00786F50" w:rsidRDefault="0046111C" w:rsidP="00D66027">
    <w:pPr>
      <w:pStyle w:val="Footer"/>
      <w:tabs>
        <w:tab w:val="center" w:pos="7780"/>
        <w:tab w:val="left" w:pos="11865"/>
      </w:tabs>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DA2CE9">
          <w:rPr>
            <w:noProof/>
          </w:rPr>
          <w:t>1</w:t>
        </w:r>
        <w:r w:rsidR="00786F50">
          <w:rPr>
            <w:noProof/>
          </w:rPr>
          <w:fldChar w:fldCharType="end"/>
        </w:r>
      </w:sdtContent>
    </w:sdt>
    <w:r w:rsidR="005262D4">
      <w:rPr>
        <w:noProof/>
      </w:rPr>
      <w:tab/>
    </w:r>
    <w:r w:rsidR="005262D4">
      <w:rPr>
        <w:noProof/>
      </w:rPr>
      <w:tab/>
    </w:r>
    <w:r w:rsidR="00D66027">
      <w:rPr>
        <w:noProof/>
      </w:rPr>
      <w:drawing>
        <wp:inline distT="0" distB="0" distL="0" distR="0" wp14:anchorId="0D5C2FAD" wp14:editId="249DC3CF">
          <wp:extent cx="7023100" cy="584200"/>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584200"/>
                  </a:xfrm>
                  <a:prstGeom prst="rect">
                    <a:avLst/>
                  </a:prstGeom>
                  <a:noFill/>
                  <a:ln>
                    <a:noFill/>
                  </a:ln>
                </pic:spPr>
              </pic:pic>
            </a:graphicData>
          </a:graphic>
        </wp:inline>
      </w:drawing>
    </w:r>
  </w:p>
  <w:p w14:paraId="4550E661"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25B" w14:textId="77777777" w:rsidR="0006288B" w:rsidRDefault="0006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E099" w14:textId="77777777" w:rsidR="00C9473A" w:rsidRDefault="00C9473A" w:rsidP="00786F50">
      <w:pPr>
        <w:spacing w:after="0" w:line="240" w:lineRule="auto"/>
      </w:pPr>
      <w:r>
        <w:separator/>
      </w:r>
    </w:p>
  </w:footnote>
  <w:footnote w:type="continuationSeparator" w:id="0">
    <w:p w14:paraId="0E9BD2B5" w14:textId="77777777" w:rsidR="00C9473A" w:rsidRDefault="00C9473A"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9E26" w14:textId="77777777" w:rsidR="0006288B" w:rsidRDefault="0006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F5F" w14:textId="77777777" w:rsidR="0006288B" w:rsidRDefault="0006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3BAF" w14:textId="77777777" w:rsidR="0006288B" w:rsidRDefault="0006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2"/>
  </w:num>
  <w:num w:numId="5">
    <w:abstractNumId w:val="4"/>
  </w:num>
  <w:num w:numId="6">
    <w:abstractNumId w:val="1"/>
  </w:num>
  <w:num w:numId="7">
    <w:abstractNumId w:val="7"/>
  </w:num>
  <w:num w:numId="8">
    <w:abstractNumId w:val="3"/>
  </w:num>
  <w:num w:numId="9">
    <w:abstractNumId w:val="13"/>
  </w:num>
  <w:num w:numId="10">
    <w:abstractNumId w:val="9"/>
  </w:num>
  <w:num w:numId="11">
    <w:abstractNumId w:val="0"/>
  </w:num>
  <w:num w:numId="12">
    <w:abstractNumId w:val="5"/>
  </w:num>
  <w:num w:numId="13">
    <w:abstractNumId w:val="1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6B5"/>
    <w:rsid w:val="000514AC"/>
    <w:rsid w:val="0006288B"/>
    <w:rsid w:val="00066596"/>
    <w:rsid w:val="00066C41"/>
    <w:rsid w:val="0006703C"/>
    <w:rsid w:val="000C6DF1"/>
    <w:rsid w:val="00117D30"/>
    <w:rsid w:val="00155686"/>
    <w:rsid w:val="001A17C0"/>
    <w:rsid w:val="001F191E"/>
    <w:rsid w:val="002171F4"/>
    <w:rsid w:val="00217542"/>
    <w:rsid w:val="00223DFC"/>
    <w:rsid w:val="0022778A"/>
    <w:rsid w:val="0027776C"/>
    <w:rsid w:val="002906B2"/>
    <w:rsid w:val="002A145E"/>
    <w:rsid w:val="002A58DA"/>
    <w:rsid w:val="002F2732"/>
    <w:rsid w:val="0034293A"/>
    <w:rsid w:val="004023F8"/>
    <w:rsid w:val="00404E1A"/>
    <w:rsid w:val="00410D56"/>
    <w:rsid w:val="0046111C"/>
    <w:rsid w:val="00481DB1"/>
    <w:rsid w:val="004B121E"/>
    <w:rsid w:val="004C2158"/>
    <w:rsid w:val="004F3FC4"/>
    <w:rsid w:val="00512E07"/>
    <w:rsid w:val="005262D4"/>
    <w:rsid w:val="00552A9E"/>
    <w:rsid w:val="00596C71"/>
    <w:rsid w:val="005F5C47"/>
    <w:rsid w:val="00617689"/>
    <w:rsid w:val="00625DD3"/>
    <w:rsid w:val="00630ED3"/>
    <w:rsid w:val="006353EF"/>
    <w:rsid w:val="00675507"/>
    <w:rsid w:val="006765D3"/>
    <w:rsid w:val="00693BF9"/>
    <w:rsid w:val="00707A42"/>
    <w:rsid w:val="007138B3"/>
    <w:rsid w:val="0072058E"/>
    <w:rsid w:val="00761938"/>
    <w:rsid w:val="00786F50"/>
    <w:rsid w:val="007D6613"/>
    <w:rsid w:val="00857471"/>
    <w:rsid w:val="008B2216"/>
    <w:rsid w:val="009125BF"/>
    <w:rsid w:val="009337DF"/>
    <w:rsid w:val="0094248B"/>
    <w:rsid w:val="00944C1A"/>
    <w:rsid w:val="00954294"/>
    <w:rsid w:val="009838CE"/>
    <w:rsid w:val="0099773D"/>
    <w:rsid w:val="009E3704"/>
    <w:rsid w:val="009E719F"/>
    <w:rsid w:val="00A6563C"/>
    <w:rsid w:val="00AD18BC"/>
    <w:rsid w:val="00AD194D"/>
    <w:rsid w:val="00AD2EA4"/>
    <w:rsid w:val="00B01AC8"/>
    <w:rsid w:val="00B04160"/>
    <w:rsid w:val="00B446F6"/>
    <w:rsid w:val="00B50C62"/>
    <w:rsid w:val="00B61746"/>
    <w:rsid w:val="00B65878"/>
    <w:rsid w:val="00B90DC8"/>
    <w:rsid w:val="00BD4C2B"/>
    <w:rsid w:val="00BF1F1D"/>
    <w:rsid w:val="00C224D9"/>
    <w:rsid w:val="00C67AF2"/>
    <w:rsid w:val="00C93D3C"/>
    <w:rsid w:val="00C9473A"/>
    <w:rsid w:val="00CB048F"/>
    <w:rsid w:val="00CF5A08"/>
    <w:rsid w:val="00CF623A"/>
    <w:rsid w:val="00D240F7"/>
    <w:rsid w:val="00D440E1"/>
    <w:rsid w:val="00D572FE"/>
    <w:rsid w:val="00D66027"/>
    <w:rsid w:val="00D7178C"/>
    <w:rsid w:val="00D72574"/>
    <w:rsid w:val="00D73AC0"/>
    <w:rsid w:val="00D7428B"/>
    <w:rsid w:val="00DA2CE9"/>
    <w:rsid w:val="00DE03C5"/>
    <w:rsid w:val="00E0508F"/>
    <w:rsid w:val="00E4223D"/>
    <w:rsid w:val="00E510F0"/>
    <w:rsid w:val="00ED04F5"/>
    <w:rsid w:val="00EE46E5"/>
    <w:rsid w:val="00EF2C20"/>
    <w:rsid w:val="00F244D3"/>
    <w:rsid w:val="00F55638"/>
    <w:rsid w:val="00FA502B"/>
    <w:rsid w:val="00FC6952"/>
    <w:rsid w:val="00FD209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A9FFD"/>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58BF66-B52C-4258-8BD0-61054C48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76E6C-4CBC-4853-8C19-7F82E6EAF77D}">
  <ds:schemaRefs>
    <ds:schemaRef ds:uri="http://schemas.microsoft.com/sharepoint/v3/contenttype/forms"/>
  </ds:schemaRefs>
</ds:datastoreItem>
</file>

<file path=customXml/itemProps3.xml><?xml version="1.0" encoding="utf-8"?>
<ds:datastoreItem xmlns:ds="http://schemas.openxmlformats.org/officeDocument/2006/customXml" ds:itemID="{B88158A6-D1C5-4D5B-AD98-63AC62569A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10846</Characters>
  <Application>Microsoft Office Word</Application>
  <DocSecurity>0</DocSecurity>
  <Lines>90</Lines>
  <Paragraphs>25</Paragraphs>
  <ScaleCrop>false</ScaleCrop>
  <Company>Essex County Council</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L Armitage</cp:lastModifiedBy>
  <cp:revision>2</cp:revision>
  <dcterms:created xsi:type="dcterms:W3CDTF">2022-03-09T14:58:00Z</dcterms:created>
  <dcterms:modified xsi:type="dcterms:W3CDTF">2022-03-09T14:58:00Z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ies>
</file>